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8764EA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CA474D" w:rsidRPr="008764EA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8764EA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Nazwa modułu (bloku przedmiotów): </w:t>
            </w:r>
            <w:r w:rsidR="001D0AA2" w:rsidRPr="008764EA">
              <w:rPr>
                <w:sz w:val="22"/>
                <w:szCs w:val="22"/>
              </w:rPr>
              <w:t xml:space="preserve"> </w:t>
            </w:r>
            <w:r w:rsidR="001D0AA2" w:rsidRPr="008764EA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Kod modułu:</w:t>
            </w:r>
            <w:r w:rsidR="00C665DD" w:rsidRPr="008764EA">
              <w:rPr>
                <w:sz w:val="22"/>
                <w:szCs w:val="22"/>
              </w:rPr>
              <w:t xml:space="preserve"> </w:t>
            </w:r>
            <w:r w:rsidR="003D15FA" w:rsidRPr="008764EA">
              <w:rPr>
                <w:sz w:val="22"/>
                <w:szCs w:val="22"/>
              </w:rPr>
              <w:t>C</w:t>
            </w:r>
          </w:p>
        </w:tc>
      </w:tr>
      <w:tr w:rsidR="00CA474D" w:rsidRPr="008764EA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8764EA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8764EA" w:rsidRDefault="00CA474D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Nazwa przedmiotu: </w:t>
            </w:r>
            <w:r w:rsidR="00944907" w:rsidRPr="008764EA">
              <w:rPr>
                <w:b/>
                <w:sz w:val="22"/>
                <w:szCs w:val="22"/>
              </w:rPr>
              <w:t>Międzynarodowa konkurencyjność gospodarek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Kod przedmiotu:</w:t>
            </w:r>
            <w:r w:rsidR="00C665DD" w:rsidRPr="008764EA">
              <w:rPr>
                <w:sz w:val="22"/>
                <w:szCs w:val="22"/>
              </w:rPr>
              <w:t xml:space="preserve"> 2.</w:t>
            </w:r>
          </w:p>
        </w:tc>
      </w:tr>
      <w:tr w:rsidR="00CA474D" w:rsidRPr="008764EA" w:rsidTr="00520064">
        <w:trPr>
          <w:cantSplit/>
        </w:trPr>
        <w:tc>
          <w:tcPr>
            <w:tcW w:w="497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8764EA" w:rsidRDefault="00CA474D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Nazwa jednostki organizacyjnej prowadzącej przedmiot / moduł</w:t>
            </w:r>
            <w:r w:rsidRPr="008764EA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8764EA" w:rsidTr="00520064">
        <w:trPr>
          <w:cantSplit/>
        </w:trPr>
        <w:tc>
          <w:tcPr>
            <w:tcW w:w="497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Nazwa kierunku: </w:t>
            </w:r>
            <w:r w:rsidR="00C23EB3" w:rsidRPr="008764EA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8764EA" w:rsidTr="008764EA">
        <w:trPr>
          <w:cantSplit/>
        </w:trPr>
        <w:tc>
          <w:tcPr>
            <w:tcW w:w="497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Forma studiów:</w:t>
            </w:r>
          </w:p>
          <w:p w:rsidR="00CA474D" w:rsidRPr="008764EA" w:rsidRDefault="004607B3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8764EA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Profil kształcenia:</w:t>
            </w:r>
          </w:p>
          <w:p w:rsidR="00CA474D" w:rsidRPr="008764EA" w:rsidRDefault="00CA474D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8764EA" w:rsidRDefault="00C23EB3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Poziom kształcenia: </w:t>
            </w:r>
            <w:r w:rsidRPr="008764EA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8764EA" w:rsidTr="008764EA">
        <w:trPr>
          <w:cantSplit/>
        </w:trPr>
        <w:tc>
          <w:tcPr>
            <w:tcW w:w="497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Rok / semestr: </w:t>
            </w:r>
          </w:p>
          <w:p w:rsidR="00CA474D" w:rsidRPr="008764EA" w:rsidRDefault="001D0AA2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835" w:type="dxa"/>
            <w:gridSpan w:val="2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Status przedmiotu /modułu:</w:t>
            </w:r>
          </w:p>
          <w:p w:rsidR="00CA474D" w:rsidRPr="008764EA" w:rsidRDefault="001D0AA2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Język przedmiotu / modułu:</w:t>
            </w:r>
          </w:p>
          <w:p w:rsidR="00CA474D" w:rsidRPr="008764EA" w:rsidRDefault="001D0AA2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8764EA" w:rsidTr="00520064">
        <w:trPr>
          <w:cantSplit/>
        </w:trPr>
        <w:tc>
          <w:tcPr>
            <w:tcW w:w="497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inne </w:t>
            </w:r>
            <w:r w:rsidRPr="008764EA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8764EA" w:rsidTr="00520064">
        <w:trPr>
          <w:cantSplit/>
        </w:trPr>
        <w:tc>
          <w:tcPr>
            <w:tcW w:w="497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8764EA" w:rsidRDefault="0080730A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8764EA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8764EA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8764EA" w:rsidRDefault="001D0AA2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</w:t>
            </w:r>
            <w:r w:rsidR="00944907" w:rsidRPr="008764EA">
              <w:rPr>
                <w:sz w:val="22"/>
                <w:szCs w:val="22"/>
              </w:rPr>
              <w:t>rof. dr hab. Nelly Daszkiewicz</w:t>
            </w:r>
          </w:p>
        </w:tc>
      </w:tr>
      <w:tr w:rsidR="00CA474D" w:rsidRPr="008764EA" w:rsidTr="00520064">
        <w:tc>
          <w:tcPr>
            <w:tcW w:w="2988" w:type="dxa"/>
            <w:vAlign w:val="center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8764EA" w:rsidRDefault="001D0AA2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</w:t>
            </w:r>
            <w:r w:rsidR="00944907" w:rsidRPr="008764EA">
              <w:rPr>
                <w:sz w:val="22"/>
                <w:szCs w:val="22"/>
              </w:rPr>
              <w:t>rof. dr hab. Nelly Daszkiewicz</w:t>
            </w:r>
          </w:p>
        </w:tc>
      </w:tr>
      <w:tr w:rsidR="00CA474D" w:rsidRPr="008764EA" w:rsidTr="00520064">
        <w:tc>
          <w:tcPr>
            <w:tcW w:w="2988" w:type="dxa"/>
            <w:vAlign w:val="center"/>
          </w:tcPr>
          <w:p w:rsidR="00CA474D" w:rsidRPr="008764E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8764EA" w:rsidRDefault="00FC072B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Celem przedmiotu jest zapoznanie studentów z </w:t>
            </w:r>
            <w:r w:rsidR="00000871" w:rsidRPr="008764EA">
              <w:rPr>
                <w:sz w:val="22"/>
                <w:szCs w:val="22"/>
              </w:rPr>
              <w:t xml:space="preserve">istotą i znaczeniem konkurencyjności międzynarodowej gospodarek oraz czynnikami wykorzystywanymi do jej obliczania. </w:t>
            </w:r>
          </w:p>
        </w:tc>
      </w:tr>
      <w:tr w:rsidR="00CA474D" w:rsidRPr="008764EA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8764E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8764EA" w:rsidRDefault="00944907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Podstawy makroekonomii</w:t>
            </w:r>
          </w:p>
        </w:tc>
      </w:tr>
    </w:tbl>
    <w:p w:rsidR="00CA474D" w:rsidRPr="008764E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8764EA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8764EA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Kod kierunkowego efektu </w:t>
            </w:r>
          </w:p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uczenia się</w:t>
            </w:r>
          </w:p>
        </w:tc>
      </w:tr>
      <w:tr w:rsidR="00CA474D" w:rsidRPr="008764E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764EA" w:rsidRDefault="00CA474D" w:rsidP="00520064">
            <w:pPr>
              <w:pStyle w:val="Nagwek1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Wiedza </w:t>
            </w:r>
            <w:r w:rsidRPr="008764EA">
              <w:rPr>
                <w:b w:val="0"/>
                <w:sz w:val="22"/>
                <w:szCs w:val="22"/>
              </w:rPr>
              <w:t>(</w:t>
            </w:r>
            <w:r w:rsidRPr="008764EA">
              <w:rPr>
                <w:b w:val="0"/>
                <w:i/>
                <w:sz w:val="22"/>
                <w:szCs w:val="22"/>
              </w:rPr>
              <w:t xml:space="preserve">Ma </w:t>
            </w:r>
            <w:r w:rsidR="00840ED0" w:rsidRPr="008764EA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8764EA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8764E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8764EA" w:rsidRDefault="00CA255C" w:rsidP="00CA255C">
            <w:pPr>
              <w:jc w:val="both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dotyczącą kluczowych pojęć i mechanizmów ekonomicznych na poziomie mikro-, </w:t>
            </w:r>
            <w:proofErr w:type="spellStart"/>
            <w:r w:rsidRPr="008764EA">
              <w:rPr>
                <w:sz w:val="22"/>
                <w:szCs w:val="22"/>
              </w:rPr>
              <w:t>mezo</w:t>
            </w:r>
            <w:proofErr w:type="spellEnd"/>
            <w:r w:rsidRPr="008764EA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764EA" w:rsidRDefault="00767FF1" w:rsidP="00CA255C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K2P_W05</w:t>
            </w:r>
          </w:p>
        </w:tc>
      </w:tr>
      <w:tr w:rsidR="00CA474D" w:rsidRPr="008764E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8764EA" w:rsidRDefault="00CA255C" w:rsidP="00CA255C">
            <w:pPr>
              <w:jc w:val="both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na temat 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764EA" w:rsidRDefault="00767FF1" w:rsidP="00CA255C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K2P_W06</w:t>
            </w:r>
          </w:p>
        </w:tc>
      </w:tr>
      <w:tr w:rsidR="00CA474D" w:rsidRPr="008764E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764EA" w:rsidRDefault="00CA474D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 xml:space="preserve">Umiejętności </w:t>
            </w:r>
            <w:r w:rsidR="00840ED0" w:rsidRPr="008764EA">
              <w:rPr>
                <w:i/>
                <w:sz w:val="22"/>
                <w:szCs w:val="22"/>
              </w:rPr>
              <w:t>(P</w:t>
            </w:r>
            <w:r w:rsidRPr="008764EA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255C" w:rsidRPr="008764E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8764EA" w:rsidRDefault="00767FF1" w:rsidP="008709AF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8764EA" w:rsidRDefault="00CA255C" w:rsidP="00CA255C">
            <w:pPr>
              <w:jc w:val="both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8764EA" w:rsidRDefault="00767FF1" w:rsidP="00CA255C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K2P_U01</w:t>
            </w:r>
          </w:p>
        </w:tc>
      </w:tr>
      <w:tr w:rsidR="00CA255C" w:rsidRPr="008764E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8764EA" w:rsidRDefault="00682F25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8764EA" w:rsidRDefault="00767FF1" w:rsidP="00682F25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K2P_U07</w:t>
            </w:r>
          </w:p>
        </w:tc>
      </w:tr>
      <w:tr w:rsidR="00CA255C" w:rsidRPr="008764E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8764EA" w:rsidRDefault="00CA255C" w:rsidP="00520064">
            <w:pPr>
              <w:rPr>
                <w:i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Kompetencje społeczne</w:t>
            </w:r>
            <w:r w:rsidR="00840ED0" w:rsidRPr="008764EA">
              <w:rPr>
                <w:b/>
                <w:sz w:val="22"/>
                <w:szCs w:val="22"/>
              </w:rPr>
              <w:t xml:space="preserve"> </w:t>
            </w:r>
            <w:r w:rsidR="00840ED0" w:rsidRPr="008764EA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8764EA" w:rsidRDefault="00CA255C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255C" w:rsidRPr="008764EA" w:rsidTr="00767FF1">
        <w:trPr>
          <w:cantSplit/>
          <w:trHeight w:val="75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8764EA" w:rsidRDefault="00A83EE2" w:rsidP="00A83EE2">
            <w:pPr>
              <w:jc w:val="both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8764EA" w:rsidRDefault="00767FF1" w:rsidP="00A83EE2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K2P_K02</w:t>
            </w:r>
          </w:p>
        </w:tc>
      </w:tr>
    </w:tbl>
    <w:p w:rsidR="00CA474D" w:rsidRPr="008764E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8764EA" w:rsidTr="00767FF1">
        <w:tc>
          <w:tcPr>
            <w:tcW w:w="10008" w:type="dxa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8764EA" w:rsidTr="00767FF1">
        <w:tc>
          <w:tcPr>
            <w:tcW w:w="10008" w:type="dxa"/>
            <w:shd w:val="pct15" w:color="auto" w:fill="FFFFFF"/>
          </w:tcPr>
          <w:p w:rsidR="00CA474D" w:rsidRPr="008764EA" w:rsidRDefault="00CA474D" w:rsidP="00520064">
            <w:pPr>
              <w:pStyle w:val="Nagwek1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Laboratorium</w:t>
            </w:r>
          </w:p>
        </w:tc>
      </w:tr>
      <w:tr w:rsidR="00CA474D" w:rsidRPr="008764EA" w:rsidTr="00767FF1">
        <w:tc>
          <w:tcPr>
            <w:tcW w:w="10008" w:type="dxa"/>
          </w:tcPr>
          <w:p w:rsidR="00CA474D" w:rsidRPr="008764EA" w:rsidRDefault="00767FF1" w:rsidP="00767FF1">
            <w:pPr>
              <w:jc w:val="both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Istota konkurencyjności. Poziomy: mikro-, </w:t>
            </w:r>
            <w:proofErr w:type="spellStart"/>
            <w:r w:rsidRPr="008764EA">
              <w:rPr>
                <w:sz w:val="22"/>
                <w:szCs w:val="22"/>
              </w:rPr>
              <w:t>mezo</w:t>
            </w:r>
            <w:proofErr w:type="spellEnd"/>
            <w:r w:rsidRPr="008764EA">
              <w:rPr>
                <w:sz w:val="22"/>
                <w:szCs w:val="22"/>
              </w:rPr>
              <w:t xml:space="preserve">- i makro-konkurencyjności. Międzynarodowa konkurencyjność i zdolność konkurencyjna gospodarki. Wybrane definicje konkurencyjności międzynarodowej gospodarki. Kierunki badań nad konkurencyjnością. Pomiar konkurencyjności gospodarki. Trzy fazy rozwoju ekonomicznego gospodarek (gospodarki zorientowane na; (i) czynniki produkcji, (ii) efektywność, (iii) innowacje. </w:t>
            </w:r>
            <w:proofErr w:type="spellStart"/>
            <w:r w:rsidRPr="008764EA">
              <w:rPr>
                <w:sz w:val="22"/>
                <w:szCs w:val="22"/>
              </w:rPr>
              <w:t>ICTs</w:t>
            </w:r>
            <w:proofErr w:type="spellEnd"/>
            <w:r w:rsidRPr="008764EA">
              <w:rPr>
                <w:sz w:val="22"/>
                <w:szCs w:val="22"/>
              </w:rPr>
              <w:t xml:space="preserve"> (</w:t>
            </w:r>
            <w:proofErr w:type="spellStart"/>
            <w:r w:rsidRPr="008764EA">
              <w:rPr>
                <w:i/>
                <w:sz w:val="22"/>
                <w:szCs w:val="22"/>
              </w:rPr>
              <w:t>Information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and </w:t>
            </w:r>
            <w:proofErr w:type="spellStart"/>
            <w:r w:rsidRPr="008764EA">
              <w:rPr>
                <w:i/>
                <w:sz w:val="22"/>
                <w:szCs w:val="22"/>
              </w:rPr>
              <w:t>Communication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Technologies</w:t>
            </w:r>
            <w:r w:rsidRPr="008764EA">
              <w:rPr>
                <w:sz w:val="22"/>
                <w:szCs w:val="22"/>
              </w:rPr>
              <w:t xml:space="preserve">) jako czynnik kształtujący makroekonomiczną konkurencyjność gospodarki. Wskaźnik </w:t>
            </w:r>
            <w:r w:rsidRPr="008764EA">
              <w:rPr>
                <w:i/>
                <w:sz w:val="22"/>
                <w:szCs w:val="22"/>
              </w:rPr>
              <w:t xml:space="preserve">Growth </w:t>
            </w:r>
            <w:proofErr w:type="spellStart"/>
            <w:r w:rsidRPr="008764EA">
              <w:rPr>
                <w:i/>
                <w:sz w:val="22"/>
                <w:szCs w:val="22"/>
              </w:rPr>
              <w:t>Competitiveness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8764EA">
              <w:rPr>
                <w:i/>
                <w:sz w:val="22"/>
                <w:szCs w:val="22"/>
              </w:rPr>
              <w:t>Index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</w:t>
            </w:r>
            <w:r w:rsidRPr="008764EA">
              <w:rPr>
                <w:sz w:val="22"/>
                <w:szCs w:val="22"/>
              </w:rPr>
              <w:t xml:space="preserve">(GCI). 12 filarów konkurencyjności międzynarodowej. Czynniki konkurencyjności wykorzystywane do liczenia GCI. Konkurencyjność </w:t>
            </w:r>
            <w:r w:rsidRPr="008764EA">
              <w:rPr>
                <w:sz w:val="22"/>
                <w:szCs w:val="22"/>
              </w:rPr>
              <w:lastRenderedPageBreak/>
              <w:t xml:space="preserve">międzynarodowa wybranych gospodarek. Global </w:t>
            </w:r>
            <w:proofErr w:type="spellStart"/>
            <w:r w:rsidRPr="008764EA">
              <w:rPr>
                <w:sz w:val="22"/>
                <w:szCs w:val="22"/>
              </w:rPr>
              <w:t>Competitiveness</w:t>
            </w:r>
            <w:proofErr w:type="spellEnd"/>
            <w:r w:rsidRPr="008764EA">
              <w:rPr>
                <w:sz w:val="22"/>
                <w:szCs w:val="22"/>
              </w:rPr>
              <w:t xml:space="preserve"> </w:t>
            </w:r>
            <w:proofErr w:type="spellStart"/>
            <w:r w:rsidRPr="008764EA">
              <w:rPr>
                <w:sz w:val="22"/>
                <w:szCs w:val="22"/>
              </w:rPr>
              <w:t>Index</w:t>
            </w:r>
            <w:proofErr w:type="spellEnd"/>
            <w:r w:rsidRPr="008764EA">
              <w:rPr>
                <w:sz w:val="22"/>
                <w:szCs w:val="22"/>
              </w:rPr>
              <w:t xml:space="preserve"> 2017–2018 </w:t>
            </w:r>
            <w:proofErr w:type="spellStart"/>
            <w:r w:rsidRPr="008764EA">
              <w:rPr>
                <w:sz w:val="22"/>
                <w:szCs w:val="22"/>
              </w:rPr>
              <w:t>Rankings</w:t>
            </w:r>
            <w:proofErr w:type="spellEnd"/>
            <w:r w:rsidRPr="008764EA">
              <w:rPr>
                <w:sz w:val="22"/>
                <w:szCs w:val="22"/>
              </w:rPr>
              <w:t xml:space="preserve"> (i w kolejnych latach). Konkurencyjność międzynarodowa Polski według </w:t>
            </w:r>
            <w:r w:rsidRPr="008764EA">
              <w:rPr>
                <w:i/>
                <w:sz w:val="22"/>
                <w:szCs w:val="22"/>
              </w:rPr>
              <w:t xml:space="preserve">Global </w:t>
            </w:r>
            <w:proofErr w:type="spellStart"/>
            <w:r w:rsidRPr="008764EA">
              <w:rPr>
                <w:i/>
                <w:sz w:val="22"/>
                <w:szCs w:val="22"/>
              </w:rPr>
              <w:t>Competiveness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Report</w:t>
            </w:r>
            <w:r w:rsidRPr="008764EA">
              <w:rPr>
                <w:sz w:val="22"/>
                <w:szCs w:val="22"/>
              </w:rPr>
              <w:t xml:space="preserve">. Wskaźnik IMD (publikowany przez </w:t>
            </w:r>
            <w:r w:rsidRPr="008764EA">
              <w:rPr>
                <w:i/>
                <w:sz w:val="22"/>
                <w:szCs w:val="22"/>
              </w:rPr>
              <w:t xml:space="preserve">Word </w:t>
            </w:r>
            <w:proofErr w:type="spellStart"/>
            <w:r w:rsidRPr="008764EA">
              <w:rPr>
                <w:i/>
                <w:sz w:val="22"/>
                <w:szCs w:val="22"/>
              </w:rPr>
              <w:t>Competitiveness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8764EA">
              <w:rPr>
                <w:i/>
                <w:sz w:val="22"/>
                <w:szCs w:val="22"/>
              </w:rPr>
              <w:t>Yearbook</w:t>
            </w:r>
            <w:proofErr w:type="spellEnd"/>
            <w:r w:rsidRPr="008764EA">
              <w:rPr>
                <w:sz w:val="22"/>
                <w:szCs w:val="22"/>
              </w:rPr>
              <w:t xml:space="preserve">). Czynniki konkurencyjności wykorzystywane do liczenia IMD.  Konkurencyjność międzynarodowa wybranych gospodarek (np. kraje V4- Grupa </w:t>
            </w:r>
            <w:proofErr w:type="spellStart"/>
            <w:r w:rsidRPr="008764EA">
              <w:rPr>
                <w:sz w:val="22"/>
                <w:szCs w:val="22"/>
              </w:rPr>
              <w:t>Wyszehradzka</w:t>
            </w:r>
            <w:proofErr w:type="spellEnd"/>
            <w:r w:rsidRPr="008764EA">
              <w:rPr>
                <w:sz w:val="22"/>
                <w:szCs w:val="22"/>
              </w:rPr>
              <w:t xml:space="preserve">). Konkurencyjność międzynarodowa Polski według </w:t>
            </w:r>
            <w:r w:rsidRPr="008764EA">
              <w:rPr>
                <w:i/>
                <w:sz w:val="22"/>
                <w:szCs w:val="22"/>
              </w:rPr>
              <w:t xml:space="preserve">Word </w:t>
            </w:r>
            <w:proofErr w:type="spellStart"/>
            <w:r w:rsidRPr="008764EA">
              <w:rPr>
                <w:i/>
                <w:sz w:val="22"/>
                <w:szCs w:val="22"/>
              </w:rPr>
              <w:t>Competitiveness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8764EA">
              <w:rPr>
                <w:i/>
                <w:sz w:val="22"/>
                <w:szCs w:val="22"/>
              </w:rPr>
              <w:t>Yearbook</w:t>
            </w:r>
            <w:proofErr w:type="spellEnd"/>
            <w:r w:rsidRPr="008764EA">
              <w:rPr>
                <w:i/>
                <w:sz w:val="22"/>
                <w:szCs w:val="22"/>
              </w:rPr>
              <w:t>.</w:t>
            </w:r>
            <w:r w:rsidRPr="008764EA">
              <w:rPr>
                <w:sz w:val="22"/>
                <w:szCs w:val="22"/>
              </w:rPr>
              <w:t xml:space="preserve"> Podsumowanie.</w:t>
            </w:r>
          </w:p>
        </w:tc>
      </w:tr>
    </w:tbl>
    <w:p w:rsidR="00CA474D" w:rsidRPr="008764E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8764EA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8764E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8764EA" w:rsidRDefault="008E2EA1" w:rsidP="00767FF1">
            <w:pPr>
              <w:pStyle w:val="Akapitzlist"/>
              <w:numPr>
                <w:ilvl w:val="0"/>
                <w:numId w:val="7"/>
              </w:numPr>
              <w:ind w:left="355"/>
              <w:jc w:val="both"/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</w:pPr>
            <w:r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Schwab, K. (ed.)</w:t>
            </w:r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2017, “</w:t>
            </w:r>
            <w:r w:rsidRPr="008764EA">
              <w:rPr>
                <w:i/>
                <w:color w:val="222222"/>
                <w:sz w:val="22"/>
                <w:szCs w:val="22"/>
                <w:shd w:val="clear" w:color="auto" w:fill="FFFFFF"/>
                <w:lang w:val="en-GB"/>
              </w:rPr>
              <w:t>The Global Competitiveness Report 2017–2018</w:t>
            </w:r>
            <w:r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 xml:space="preserve">”, </w:t>
            </w:r>
            <w:proofErr w:type="spellStart"/>
            <w:r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Ginevra</w:t>
            </w:r>
            <w:proofErr w:type="spellEnd"/>
            <w:r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: World Economic Forum</w:t>
            </w:r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 xml:space="preserve"> (</w:t>
            </w:r>
            <w:proofErr w:type="spellStart"/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i</w:t>
            </w:r>
            <w:proofErr w:type="spellEnd"/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proofErr w:type="spellStart"/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kolejne</w:t>
            </w:r>
            <w:proofErr w:type="spellEnd"/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proofErr w:type="spellStart"/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edycje</w:t>
            </w:r>
            <w:proofErr w:type="spellEnd"/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).</w:t>
            </w:r>
          </w:p>
          <w:p w:rsidR="00CA474D" w:rsidRPr="008764EA" w:rsidRDefault="000B34B7" w:rsidP="00767FF1">
            <w:pPr>
              <w:pStyle w:val="Akapitzlist"/>
              <w:numPr>
                <w:ilvl w:val="0"/>
                <w:numId w:val="7"/>
              </w:numPr>
              <w:ind w:left="355"/>
              <w:jc w:val="both"/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</w:pPr>
            <w:r w:rsidRPr="008764EA">
              <w:rPr>
                <w:color w:val="222222"/>
                <w:sz w:val="22"/>
                <w:szCs w:val="22"/>
                <w:shd w:val="clear" w:color="auto" w:fill="FFFFFF"/>
              </w:rPr>
              <w:t xml:space="preserve">Flejterski, S., &amp; Majchrzak, M. (2018). </w:t>
            </w:r>
            <w:r w:rsidRPr="008764EA">
              <w:rPr>
                <w:i/>
                <w:color w:val="222222"/>
                <w:sz w:val="22"/>
                <w:szCs w:val="22"/>
                <w:shd w:val="clear" w:color="auto" w:fill="FFFFFF"/>
              </w:rPr>
              <w:t>Pozycja konkurencyjna Polski z perspektywy raportów globalnej konkurencyjności Światowego Forum Ekonomicznego</w:t>
            </w:r>
            <w:r w:rsidRPr="008764EA">
              <w:rPr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Comparative</w:t>
            </w:r>
            <w:proofErr w:type="spellEnd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</w:t>
            </w:r>
            <w:proofErr w:type="spellEnd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Research</w:t>
            </w:r>
            <w:proofErr w:type="spellEnd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. Central and </w:t>
            </w:r>
            <w:proofErr w:type="spellStart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Eastern</w:t>
            </w:r>
            <w:proofErr w:type="spellEnd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Europe</w:t>
            </w:r>
            <w:r w:rsidRPr="008764EA">
              <w:rPr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21</w:t>
            </w:r>
            <w:r w:rsidRPr="008764EA">
              <w:rPr>
                <w:color w:val="222222"/>
                <w:sz w:val="22"/>
                <w:szCs w:val="22"/>
                <w:shd w:val="clear" w:color="auto" w:fill="FFFFFF"/>
              </w:rPr>
              <w:t>, 99-117.</w:t>
            </w:r>
          </w:p>
        </w:tc>
      </w:tr>
      <w:tr w:rsidR="00CA474D" w:rsidRPr="008764EA" w:rsidTr="00520064">
        <w:tc>
          <w:tcPr>
            <w:tcW w:w="2660" w:type="dxa"/>
          </w:tcPr>
          <w:p w:rsidR="00CA474D" w:rsidRPr="008764E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B44F90" w:rsidRPr="008764EA" w:rsidRDefault="00B44F90" w:rsidP="00767FF1">
            <w:pPr>
              <w:pStyle w:val="Akapitzlist"/>
              <w:numPr>
                <w:ilvl w:val="0"/>
                <w:numId w:val="8"/>
              </w:numPr>
              <w:ind w:left="355"/>
              <w:rPr>
                <w:sz w:val="22"/>
                <w:szCs w:val="22"/>
                <w:lang w:val="en-GB"/>
              </w:rPr>
            </w:pPr>
            <w:r w:rsidRPr="008764EA">
              <w:rPr>
                <w:color w:val="222222"/>
                <w:sz w:val="22"/>
                <w:szCs w:val="22"/>
                <w:shd w:val="clear" w:color="auto" w:fill="FFFFFF"/>
              </w:rPr>
              <w:t>Karbowski, A., Weresa, M. A., Rapacki, R., Próchniak, M., G</w:t>
            </w:r>
            <w:r w:rsidR="000B34B7" w:rsidRPr="008764EA">
              <w:rPr>
                <w:color w:val="222222"/>
                <w:sz w:val="22"/>
                <w:szCs w:val="22"/>
                <w:shd w:val="clear" w:color="auto" w:fill="FFFFFF"/>
              </w:rPr>
              <w:t>raca-Gelert, P., Radło, J.</w:t>
            </w:r>
            <w:r w:rsidRPr="008764EA">
              <w:rPr>
                <w:color w:val="222222"/>
                <w:sz w:val="22"/>
                <w:szCs w:val="22"/>
                <w:shd w:val="clear" w:color="auto" w:fill="FFFFFF"/>
              </w:rPr>
              <w:t>&amp;</w:t>
            </w:r>
            <w:r w:rsidR="000B34B7" w:rsidRPr="008764EA">
              <w:rPr>
                <w:color w:val="222222"/>
                <w:sz w:val="22"/>
                <w:szCs w:val="22"/>
                <w:shd w:val="clear" w:color="auto" w:fill="FFFFFF"/>
              </w:rPr>
              <w:t xml:space="preserve"> Mackiewicz, M. (2017). </w:t>
            </w:r>
            <w:r w:rsidRPr="008764EA">
              <w:rPr>
                <w:i/>
                <w:color w:val="222222"/>
                <w:sz w:val="22"/>
                <w:szCs w:val="22"/>
                <w:shd w:val="clear" w:color="auto" w:fill="FFFFFF"/>
                <w:lang w:val="en-GB"/>
              </w:rPr>
              <w:t>Competitiveness Report 2017. Internationalization and Poland's Competitive Position</w:t>
            </w:r>
            <w:r w:rsidR="000B34B7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 xml:space="preserve">, </w:t>
            </w:r>
            <w:r w:rsidR="000B34B7" w:rsidRPr="008764EA">
              <w:rPr>
                <w:sz w:val="22"/>
                <w:szCs w:val="22"/>
                <w:lang w:val="en-GB"/>
              </w:rPr>
              <w:t>SGH Publishing House, Warsaw School of Economics.</w:t>
            </w:r>
          </w:p>
          <w:p w:rsidR="00CA474D" w:rsidRPr="008764EA" w:rsidRDefault="005407F3" w:rsidP="00767FF1">
            <w:pPr>
              <w:pStyle w:val="Akapitzlist"/>
              <w:numPr>
                <w:ilvl w:val="0"/>
                <w:numId w:val="8"/>
              </w:numPr>
              <w:ind w:left="355"/>
              <w:rPr>
                <w:sz w:val="22"/>
                <w:szCs w:val="22"/>
                <w:lang w:val="en-GB"/>
              </w:rPr>
            </w:pPr>
            <w:r w:rsidRPr="008764EA">
              <w:rPr>
                <w:sz w:val="22"/>
                <w:szCs w:val="22"/>
                <w:lang w:val="en-GB"/>
              </w:rPr>
              <w:t>IMD</w:t>
            </w:r>
            <w:r w:rsidR="00B44F90" w:rsidRPr="008764EA">
              <w:rPr>
                <w:sz w:val="22"/>
                <w:szCs w:val="22"/>
                <w:lang w:val="en-GB"/>
              </w:rPr>
              <w:t xml:space="preserve"> World Competitiveness Y</w:t>
            </w:r>
            <w:r w:rsidRPr="008764EA">
              <w:rPr>
                <w:sz w:val="22"/>
                <w:szCs w:val="22"/>
                <w:lang w:val="en-GB"/>
              </w:rPr>
              <w:t xml:space="preserve">earbook </w:t>
            </w:r>
          </w:p>
        </w:tc>
      </w:tr>
      <w:tr w:rsidR="00CA474D" w:rsidRPr="008764EA" w:rsidTr="00520064">
        <w:tc>
          <w:tcPr>
            <w:tcW w:w="2660" w:type="dxa"/>
          </w:tcPr>
          <w:p w:rsidR="00CA474D" w:rsidRPr="008764EA" w:rsidRDefault="00CA474D" w:rsidP="00520064">
            <w:pPr>
              <w:spacing w:before="120" w:after="120"/>
              <w:rPr>
                <w:sz w:val="22"/>
                <w:szCs w:val="22"/>
                <w:lang w:val="en-GB"/>
              </w:rPr>
            </w:pPr>
            <w:proofErr w:type="spellStart"/>
            <w:r w:rsidRPr="008764EA">
              <w:rPr>
                <w:sz w:val="22"/>
                <w:szCs w:val="22"/>
                <w:lang w:val="en-GB"/>
              </w:rPr>
              <w:t>Metody</w:t>
            </w:r>
            <w:proofErr w:type="spellEnd"/>
            <w:r w:rsidRPr="008764EA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64EA">
              <w:rPr>
                <w:sz w:val="22"/>
                <w:szCs w:val="22"/>
                <w:lang w:val="en-GB"/>
              </w:rPr>
              <w:t>kształcenia</w:t>
            </w:r>
            <w:proofErr w:type="spellEnd"/>
          </w:p>
        </w:tc>
        <w:tc>
          <w:tcPr>
            <w:tcW w:w="7348" w:type="dxa"/>
          </w:tcPr>
          <w:p w:rsidR="00CA474D" w:rsidRPr="008764EA" w:rsidRDefault="00FD39D2" w:rsidP="00520064">
            <w:pPr>
              <w:ind w:left="72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dyskusja, praca w grupach (na danych z aktualnych raportów konkurencyjności (patrz: treści programowe)</w:t>
            </w:r>
          </w:p>
        </w:tc>
      </w:tr>
    </w:tbl>
    <w:p w:rsidR="00CA474D" w:rsidRPr="008764EA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8764EA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Nr efektu uczenia się/grupy efektów</w:t>
            </w:r>
            <w:r w:rsidRPr="008764EA">
              <w:rPr>
                <w:sz w:val="22"/>
                <w:szCs w:val="22"/>
              </w:rPr>
              <w:br/>
            </w:r>
          </w:p>
        </w:tc>
      </w:tr>
      <w:tr w:rsidR="00CA474D" w:rsidRPr="008764EA" w:rsidTr="00A83EE2">
        <w:trPr>
          <w:trHeight w:val="198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8764EA" w:rsidRDefault="00A83EE2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Analiza d</w:t>
            </w:r>
            <w:bookmarkStart w:id="0" w:name="_GoBack"/>
            <w:bookmarkEnd w:id="0"/>
            <w:r w:rsidRPr="008764EA">
              <w:rPr>
                <w:sz w:val="22"/>
                <w:szCs w:val="22"/>
              </w:rPr>
              <w:t>anych statystycznych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</w:t>
            </w:r>
          </w:p>
        </w:tc>
      </w:tr>
      <w:tr w:rsidR="00CA474D" w:rsidRPr="008764EA" w:rsidTr="00520064">
        <w:tc>
          <w:tcPr>
            <w:tcW w:w="8208" w:type="dxa"/>
            <w:gridSpan w:val="2"/>
          </w:tcPr>
          <w:p w:rsidR="00CA474D" w:rsidRPr="008764EA" w:rsidRDefault="00A83EE2" w:rsidP="00A83EE2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Dyskusja i praca w grupie</w:t>
            </w:r>
          </w:p>
        </w:tc>
        <w:tc>
          <w:tcPr>
            <w:tcW w:w="1800" w:type="dxa"/>
          </w:tcPr>
          <w:p w:rsidR="00A83EE2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2-5</w:t>
            </w:r>
          </w:p>
        </w:tc>
      </w:tr>
      <w:tr w:rsidR="00CA474D" w:rsidRPr="008764EA" w:rsidTr="00520064">
        <w:tc>
          <w:tcPr>
            <w:tcW w:w="8208" w:type="dxa"/>
            <w:gridSpan w:val="2"/>
          </w:tcPr>
          <w:p w:rsidR="00CA474D" w:rsidRPr="008764EA" w:rsidRDefault="00A83EE2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Odpowiedzi na pytania sprawdzające po każdych zajęciach</w:t>
            </w:r>
          </w:p>
        </w:tc>
        <w:tc>
          <w:tcPr>
            <w:tcW w:w="1800" w:type="dxa"/>
          </w:tcPr>
          <w:p w:rsidR="00CA474D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5</w:t>
            </w:r>
          </w:p>
        </w:tc>
      </w:tr>
      <w:tr w:rsidR="00CA474D" w:rsidRPr="008764EA" w:rsidTr="00767FF1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8764EA" w:rsidRDefault="00A83EE2" w:rsidP="00767FF1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Test zaliczeniowy (pytania otwarte, zadania i test wyboru).</w:t>
            </w:r>
          </w:p>
        </w:tc>
      </w:tr>
    </w:tbl>
    <w:p w:rsidR="00767FF1" w:rsidRPr="008764EA" w:rsidRDefault="00767FF1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8764EA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NAKŁAD PRACY STUDENTA</w:t>
            </w:r>
          </w:p>
          <w:p w:rsidR="00CA474D" w:rsidRPr="008764EA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8764EA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8764EA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W tym zajęcia powiązane </w:t>
            </w:r>
            <w:r w:rsidRPr="008764EA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-</w:t>
            </w: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8764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8764EA" w:rsidRDefault="00FE58CA" w:rsidP="00767FF1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CA474D" w:rsidRPr="008764EA" w:rsidRDefault="00FE58CA" w:rsidP="00767FF1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8764EA" w:rsidRDefault="00767FF1" w:rsidP="00767FF1">
            <w:pPr>
              <w:pStyle w:val="Bezodstpw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</w:t>
            </w:r>
            <w:r w:rsidR="00F90665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</w:tcPr>
          <w:p w:rsidR="00CA474D" w:rsidRPr="008764EA" w:rsidRDefault="00767FF1" w:rsidP="00767FF1">
            <w:pPr>
              <w:pStyle w:val="Bezodstpw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10</w:t>
            </w: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Przygotowanie projektu / eseju / itp.</w:t>
            </w:r>
            <w:r w:rsidRPr="008764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8764EA" w:rsidRDefault="0027299B" w:rsidP="00767FF1">
            <w:pPr>
              <w:pStyle w:val="Bezodstpw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CA474D" w:rsidRPr="008764EA" w:rsidRDefault="00767FF1" w:rsidP="00767FF1">
            <w:pPr>
              <w:pStyle w:val="Bezodstpw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</w:t>
            </w: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8764EA" w:rsidRDefault="0027299B" w:rsidP="00767FF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2</w:t>
            </w:r>
            <w:r w:rsidR="00767FF1" w:rsidRPr="008764EA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</w:tcPr>
          <w:p w:rsidR="00CA474D" w:rsidRPr="008764EA" w:rsidRDefault="00767FF1" w:rsidP="00767FF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2</w:t>
            </w:r>
            <w:r w:rsidR="00FE58CA">
              <w:rPr>
                <w:sz w:val="22"/>
                <w:szCs w:val="22"/>
              </w:rPr>
              <w:t>0</w:t>
            </w:r>
          </w:p>
        </w:tc>
      </w:tr>
      <w:tr w:rsidR="00CA474D" w:rsidRPr="008764EA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8764EA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8764EA" w:rsidRDefault="00767FF1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8764EA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8764EA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8764EA" w:rsidRDefault="00767FF1" w:rsidP="00767FF1">
            <w:pPr>
              <w:spacing w:before="60" w:after="60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Ekonomia i finanse      0,5</w:t>
            </w:r>
          </w:p>
          <w:p w:rsidR="00767FF1" w:rsidRPr="008764EA" w:rsidRDefault="00767FF1" w:rsidP="00767FF1">
            <w:pPr>
              <w:spacing w:before="60" w:after="60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Nauki o zarządzaniu i jakości 0,5</w:t>
            </w:r>
          </w:p>
        </w:tc>
      </w:tr>
      <w:tr w:rsidR="00CA474D" w:rsidRPr="008764EA" w:rsidTr="00767FF1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8764EA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764E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8764EA" w:rsidRDefault="004E0032" w:rsidP="00767FF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</w:tc>
      </w:tr>
      <w:tr w:rsidR="00CA474D" w:rsidRPr="008764EA" w:rsidTr="00767FF1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8764EA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8764EA" w:rsidRDefault="00767FF1" w:rsidP="00767FF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0,</w:t>
            </w:r>
            <w:r w:rsidR="004E0032">
              <w:rPr>
                <w:sz w:val="22"/>
                <w:szCs w:val="22"/>
              </w:rPr>
              <w:t>4</w:t>
            </w:r>
          </w:p>
        </w:tc>
      </w:tr>
    </w:tbl>
    <w:p w:rsidR="00E40B0C" w:rsidRPr="008764EA" w:rsidRDefault="00E40B0C" w:rsidP="00CA474D">
      <w:pPr>
        <w:rPr>
          <w:sz w:val="22"/>
          <w:szCs w:val="22"/>
        </w:rPr>
      </w:pPr>
    </w:p>
    <w:sectPr w:rsidR="00E40B0C" w:rsidRPr="008764EA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E2004"/>
    <w:multiLevelType w:val="hybridMultilevel"/>
    <w:tmpl w:val="F4C2706A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1C1A391F"/>
    <w:multiLevelType w:val="hybridMultilevel"/>
    <w:tmpl w:val="1FCE91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410E0761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0B5F3B"/>
    <w:multiLevelType w:val="hybridMultilevel"/>
    <w:tmpl w:val="754A36D4"/>
    <w:lvl w:ilvl="0" w:tplc="2EA85AC4">
      <w:start w:val="1"/>
      <w:numFmt w:val="decimal"/>
      <w:lvlText w:val="%1."/>
      <w:lvlJc w:val="left"/>
      <w:pPr>
        <w:ind w:left="432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62AC2E42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6F43D6"/>
    <w:multiLevelType w:val="hybridMultilevel"/>
    <w:tmpl w:val="65C6C99C"/>
    <w:lvl w:ilvl="0" w:tplc="11926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C6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4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E3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C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4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B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A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81544AF"/>
    <w:multiLevelType w:val="hybridMultilevel"/>
    <w:tmpl w:val="59581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B3795"/>
    <w:multiLevelType w:val="hybridMultilevel"/>
    <w:tmpl w:val="20F83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characterSpacingControl w:val="doNotCompress"/>
  <w:compat/>
  <w:rsids>
    <w:rsidRoot w:val="00CA474D"/>
    <w:rsid w:val="00000871"/>
    <w:rsid w:val="00031901"/>
    <w:rsid w:val="000B34B7"/>
    <w:rsid w:val="001020EB"/>
    <w:rsid w:val="001545B1"/>
    <w:rsid w:val="00156D43"/>
    <w:rsid w:val="001D0AA2"/>
    <w:rsid w:val="001F32EB"/>
    <w:rsid w:val="00207B3F"/>
    <w:rsid w:val="0027299B"/>
    <w:rsid w:val="003D15FA"/>
    <w:rsid w:val="0040610A"/>
    <w:rsid w:val="00416716"/>
    <w:rsid w:val="004607B3"/>
    <w:rsid w:val="004966F1"/>
    <w:rsid w:val="004E0032"/>
    <w:rsid w:val="005407F3"/>
    <w:rsid w:val="00580679"/>
    <w:rsid w:val="00682F25"/>
    <w:rsid w:val="006F6CE0"/>
    <w:rsid w:val="00767FF1"/>
    <w:rsid w:val="0080730A"/>
    <w:rsid w:val="00840ED0"/>
    <w:rsid w:val="008764EA"/>
    <w:rsid w:val="008A6EE1"/>
    <w:rsid w:val="008E2EA1"/>
    <w:rsid w:val="00916FF0"/>
    <w:rsid w:val="00944907"/>
    <w:rsid w:val="00A83EE2"/>
    <w:rsid w:val="00B017C9"/>
    <w:rsid w:val="00B1513A"/>
    <w:rsid w:val="00B44F90"/>
    <w:rsid w:val="00C23EB3"/>
    <w:rsid w:val="00C37CA6"/>
    <w:rsid w:val="00C665DD"/>
    <w:rsid w:val="00CA255C"/>
    <w:rsid w:val="00CA474D"/>
    <w:rsid w:val="00D072D0"/>
    <w:rsid w:val="00D35C06"/>
    <w:rsid w:val="00D67BF2"/>
    <w:rsid w:val="00DE6FC1"/>
    <w:rsid w:val="00E40B0C"/>
    <w:rsid w:val="00EE7FB2"/>
    <w:rsid w:val="00EF09DC"/>
    <w:rsid w:val="00F26B9D"/>
    <w:rsid w:val="00F90665"/>
    <w:rsid w:val="00FC072B"/>
    <w:rsid w:val="00FD39D2"/>
    <w:rsid w:val="00FE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67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8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721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13</cp:revision>
  <dcterms:created xsi:type="dcterms:W3CDTF">2019-01-03T11:02:00Z</dcterms:created>
  <dcterms:modified xsi:type="dcterms:W3CDTF">2020-02-04T17:56:00Z</dcterms:modified>
</cp:coreProperties>
</file>